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C0" w:rsidRDefault="008A03C0" w:rsidP="008A03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42D5">
        <w:rPr>
          <w:rFonts w:ascii="Times New Roman" w:eastAsia="Times New Roman" w:hAnsi="Times New Roman" w:cs="Times New Roman"/>
          <w:b/>
          <w:sz w:val="28"/>
        </w:rPr>
        <w:t>Griglia per l’osservazione del docente neoassunto</w:t>
      </w:r>
    </w:p>
    <w:p w:rsidR="008A03C0" w:rsidRPr="008C42D5" w:rsidRDefault="008A03C0" w:rsidP="008A03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008"/>
        <w:gridCol w:w="2102"/>
        <w:gridCol w:w="284"/>
        <w:gridCol w:w="2500"/>
      </w:tblGrid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C42D5">
              <w:rPr>
                <w:rFonts w:ascii="Times New Roman" w:eastAsia="Times New Roman" w:hAnsi="Times New Roman" w:cs="Times New Roman"/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dell’Infanzia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primaria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 secondaria di .…. grado</w:t>
            </w:r>
          </w:p>
        </w:tc>
      </w:tr>
      <w:tr w:rsidR="008A03C0" w:rsidRPr="008C42D5" w:rsidTr="00F44989">
        <w:trPr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40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40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Osservazione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………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 di …………….</w:t>
            </w:r>
          </w:p>
        </w:tc>
      </w:tr>
      <w:tr w:rsidR="008A03C0" w:rsidRPr="008C42D5" w:rsidTr="00F44989">
        <w:trPr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C0" w:rsidRPr="008C42D5" w:rsidRDefault="008A03C0" w:rsidP="00F4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8"/>
              </w:rPr>
              <w:t>Informazioni di contesto</w:t>
            </w: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Plesso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Classe/Sezione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N. alunni ……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di cui maschi …… femmine ……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di cui …… con disabilità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di cui …… con DSA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di cui …… stranieri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di cui …… con altri BES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Ambiente in cui si svolge l’osservazione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Aula       </w:t>
            </w: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Palestra       </w:t>
            </w: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Mensa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Laboratorio di ……………………………….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Cortile della scuola </w:t>
            </w: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Altro ___________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Caratteristiche salienti dell’ambiente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Attività osservate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03C0" w:rsidRDefault="008A03C0" w:rsidP="008A03C0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8A03C0" w:rsidRDefault="008A03C0" w:rsidP="008A0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8A03C0" w:rsidRPr="008C42D5" w:rsidRDefault="008A03C0" w:rsidP="008A03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8C42D5">
        <w:rPr>
          <w:rFonts w:ascii="Times New Roman" w:eastAsia="Times New Roman" w:hAnsi="Times New Roman" w:cs="Times New Roman"/>
          <w:b/>
          <w:sz w:val="32"/>
        </w:rPr>
        <w:lastRenderedPageBreak/>
        <w:t>OSSERVAZIONE</w:t>
      </w:r>
    </w:p>
    <w:p w:rsidR="008A03C0" w:rsidRPr="008C42D5" w:rsidRDefault="008A03C0" w:rsidP="008A0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2D5">
        <w:rPr>
          <w:rFonts w:ascii="Times New Roman" w:eastAsia="Times New Roman" w:hAnsi="Times New Roman" w:cs="Times New Roman"/>
        </w:rP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p w:rsidR="008A03C0" w:rsidRPr="008C42D5" w:rsidRDefault="008A03C0" w:rsidP="008A0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4"/>
        <w:gridCol w:w="3133"/>
        <w:gridCol w:w="3776"/>
      </w:tblGrid>
      <w:tr w:rsidR="008A03C0" w:rsidRPr="008C42D5" w:rsidTr="00F44989">
        <w:trPr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C0" w:rsidRPr="008C42D5" w:rsidRDefault="008A03C0" w:rsidP="00F4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8"/>
              </w:rPr>
              <w:t>Il contesto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C0" w:rsidRPr="008C42D5" w:rsidRDefault="008A03C0" w:rsidP="00F4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  <w:t>Indicatore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C0" w:rsidRPr="008C42D5" w:rsidRDefault="008A03C0" w:rsidP="00F4498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3C0" w:rsidRPr="008C42D5" w:rsidRDefault="008A03C0" w:rsidP="00F4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  <w:t>Note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Si percepisce un </w:t>
            </w:r>
            <w:r w:rsidRPr="008C42D5">
              <w:rPr>
                <w:rFonts w:ascii="Times New Roman" w:eastAsia="Times New Roman" w:hAnsi="Times New Roman" w:cs="Times New Roman"/>
                <w:b/>
                <w:szCs w:val="40"/>
              </w:rPr>
              <w:t>clima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Non osservata (perché non attinente con l’attività)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Utilizza lo </w:t>
            </w:r>
            <w:r w:rsidRPr="008C42D5">
              <w:rPr>
                <w:rFonts w:ascii="Times New Roman" w:eastAsia="Times New Roman" w:hAnsi="Times New Roman" w:cs="Times New Roman"/>
                <w:b/>
                <w:szCs w:val="40"/>
              </w:rPr>
              <w:t>spazio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Utilizza il </w:t>
            </w:r>
            <w:r w:rsidRPr="008C42D5">
              <w:rPr>
                <w:rFonts w:ascii="Times New Roman" w:eastAsia="Times New Roman" w:hAnsi="Times New Roman" w:cs="Times New Roman"/>
                <w:b/>
              </w:rPr>
              <w:t>tempo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 a disposizione in modo efficace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Ha progettato con chiarezza le </w:t>
            </w:r>
            <w:r w:rsidRPr="008C42D5">
              <w:rPr>
                <w:rFonts w:ascii="Times New Roman" w:eastAsia="Times New Roman" w:hAnsi="Times New Roman" w:cs="Times New Roman"/>
                <w:b/>
              </w:rPr>
              <w:t>attività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Esplicita agli alunni gli obiettivi delle attività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Alterna diverse attività e metodologie di insegnamento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Specificare </w:t>
            </w:r>
            <w:r w:rsidRPr="008C42D5">
              <w:rPr>
                <w:rFonts w:ascii="Times New Roman" w:eastAsia="Times New Roman" w:hAnsi="Times New Roman" w:cs="Times New Roman"/>
                <w:sz w:val="24"/>
              </w:rPr>
              <w:t xml:space="preserve">con un </w:t>
            </w:r>
            <w:r w:rsidRPr="008C42D5">
              <w:rPr>
                <w:rFonts w:ascii="Times New Roman" w:eastAsia="Times New Roman" w:hAnsi="Times New Roman" w:cs="Times New Roman"/>
              </w:rPr>
              <w:t>√: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Spiegazione frontale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Brain storming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Problemsolving</w:t>
            </w:r>
            <w:r w:rsidRPr="008C42D5">
              <w:rPr>
                <w:rFonts w:ascii="Times New Roman" w:eastAsia="Times New Roman" w:hAnsi="Times New Roman" w:cs="Times New Roman"/>
              </w:rPr>
              <w:t>/Stimolo alla riflessione attraverso domande mirate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Momenti di verifica formativa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Attività di manipolazione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Flippedclassroom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Role-Playing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Schematizzazioni e mappe concettuali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Circle time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Cooperative learning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Lavoro di gruppo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Peer tutoring</w:t>
            </w:r>
          </w:p>
          <w:p w:rsidR="008A03C0" w:rsidRPr="008C42D5" w:rsidRDefault="008A03C0" w:rsidP="00F44989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i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(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Altro) ______________________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Integra le nuove tecnologie all’interno della lezione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Quali √: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LIM, prevalentemente per proiezione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LIM, in modo interattivo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Tablet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 xml:space="preserve">…..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 xml:space="preserve">Computer 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 Navigazione in interne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….. (Altro) _______________________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>È attento alla personalizzazione dei percorsi e ai diversi stili di apprendimento della classe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Fornisce agli alunni </w:t>
            </w:r>
            <w:r w:rsidRPr="008C42D5">
              <w:rPr>
                <w:rFonts w:ascii="Times New Roman" w:eastAsia="Times New Roman" w:hAnsi="Times New Roman" w:cs="Times New Roman"/>
                <w:i/>
              </w:rPr>
              <w:t>feedback</w:t>
            </w:r>
            <w:r w:rsidRPr="008C42D5">
              <w:rPr>
                <w:rFonts w:ascii="Times New Roman" w:eastAsia="Times New Roman" w:hAnsi="Times New Roman" w:cs="Times New Roman"/>
              </w:rPr>
              <w:t xml:space="preserve"> positivi sullo svolgimento delle attività e su eventuali errori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  <w:tr w:rsidR="008A03C0" w:rsidRPr="008C42D5" w:rsidTr="00F4498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42D5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Frequente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Con evidenze saltuarie e/o parziali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□ 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>Assente</w:t>
            </w:r>
          </w:p>
          <w:p w:rsidR="008A03C0" w:rsidRPr="008C42D5" w:rsidRDefault="008A03C0" w:rsidP="00F44989">
            <w:pPr>
              <w:spacing w:after="0" w:line="192" w:lineRule="auto"/>
              <w:rPr>
                <w:rFonts w:ascii="Times New Roman" w:eastAsia="Times New Roman" w:hAnsi="Times New Roman" w:cs="Times New Roman"/>
                <w:szCs w:val="40"/>
              </w:rPr>
            </w:pPr>
            <w:r w:rsidRPr="008C42D5">
              <w:rPr>
                <w:rFonts w:ascii="Times New Roman" w:eastAsia="Times New Roman" w:hAnsi="Times New Roman" w:cs="Times New Roman"/>
                <w:sz w:val="28"/>
                <w:szCs w:val="40"/>
              </w:rPr>
              <w:t>□</w:t>
            </w:r>
            <w:r w:rsidRPr="008C42D5">
              <w:rPr>
                <w:rFonts w:ascii="Times New Roman" w:eastAsia="Times New Roman" w:hAnsi="Times New Roman" w:cs="Times New Roman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0" w:rsidRPr="008C42D5" w:rsidRDefault="008A03C0" w:rsidP="00F44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D5">
              <w:rPr>
                <w:rFonts w:ascii="Times New Roman" w:eastAsia="Times New Roman" w:hAnsi="Times New Roman" w:cs="Times New Roman"/>
              </w:rPr>
              <w:t>Eventuali osservazioni e suggerimenti per il miglioramento:</w:t>
            </w:r>
          </w:p>
        </w:tc>
      </w:tr>
    </w:tbl>
    <w:p w:rsidR="008A03C0" w:rsidRDefault="008A03C0" w:rsidP="008A03C0">
      <w:pPr>
        <w:rPr>
          <w:rFonts w:ascii="Times New Roman" w:eastAsia="Times New Roman" w:hAnsi="Times New Roman" w:cs="Times New Roman"/>
        </w:rPr>
      </w:pPr>
    </w:p>
    <w:sectPr w:rsidR="008A03C0" w:rsidSect="00433C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B1" w:rsidRDefault="002371B1" w:rsidP="00F873D1">
      <w:pPr>
        <w:spacing w:after="0" w:line="240" w:lineRule="auto"/>
      </w:pPr>
      <w:r>
        <w:separator/>
      </w:r>
    </w:p>
  </w:endnote>
  <w:endnote w:type="continuationSeparator" w:id="1">
    <w:p w:rsidR="002371B1" w:rsidRDefault="002371B1" w:rsidP="00F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B1" w:rsidRDefault="002371B1" w:rsidP="00F873D1">
      <w:pPr>
        <w:spacing w:after="0" w:line="240" w:lineRule="auto"/>
      </w:pPr>
      <w:r>
        <w:separator/>
      </w:r>
    </w:p>
  </w:footnote>
  <w:footnote w:type="continuationSeparator" w:id="1">
    <w:p w:rsidR="002371B1" w:rsidRDefault="002371B1" w:rsidP="00F8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D1" w:rsidRPr="009E7951" w:rsidRDefault="00F873D1" w:rsidP="00F873D1">
    <w:pPr>
      <w:jc w:val="center"/>
      <w:rPr>
        <w:sz w:val="16"/>
        <w:szCs w:val="16"/>
      </w:rPr>
    </w:pPr>
    <w:r w:rsidRPr="009E7951">
      <w:rPr>
        <w:noProof/>
        <w:sz w:val="16"/>
        <w:szCs w:val="16"/>
      </w:rPr>
      <w:drawing>
        <wp:inline distT="0" distB="0" distL="0" distR="0">
          <wp:extent cx="4144105" cy="759437"/>
          <wp:effectExtent l="19050" t="0" r="8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755" cy="76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3D1" w:rsidRPr="009E7951" w:rsidRDefault="00F873D1" w:rsidP="00F873D1">
    <w:pPr>
      <w:pStyle w:val="Titolo1"/>
      <w:ind w:right="-1"/>
      <w:rPr>
        <w:bCs w:val="0"/>
        <w:sz w:val="16"/>
        <w:szCs w:val="16"/>
      </w:rPr>
    </w:pPr>
    <w:r w:rsidRPr="009E7951">
      <w:rPr>
        <w:bCs w:val="0"/>
        <w:sz w:val="16"/>
        <w:szCs w:val="16"/>
      </w:rPr>
      <w:t>ISTITUTO COMPRENSIVO “G. PASCOLI”</w:t>
    </w:r>
  </w:p>
  <w:p w:rsidR="00F873D1" w:rsidRPr="009E7951" w:rsidRDefault="00F873D1" w:rsidP="00F873D1">
    <w:pPr>
      <w:pStyle w:val="Titolo1"/>
      <w:ind w:right="-1"/>
      <w:rPr>
        <w:bCs w:val="0"/>
        <w:sz w:val="16"/>
        <w:szCs w:val="16"/>
      </w:rPr>
    </w:pPr>
    <w:r w:rsidRPr="009E7951">
      <w:rPr>
        <w:bCs w:val="0"/>
        <w:sz w:val="16"/>
        <w:szCs w:val="16"/>
      </w:rPr>
      <w:t xml:space="preserve"> di Scuola dell’Infanzia, Primaria e Secondaria di I Grado</w:t>
    </w:r>
    <w:r w:rsidRPr="009E7951">
      <w:rPr>
        <w:bCs w:val="0"/>
        <w:sz w:val="16"/>
        <w:szCs w:val="16"/>
      </w:rPr>
      <w:tab/>
    </w:r>
  </w:p>
  <w:p w:rsidR="00F873D1" w:rsidRPr="009E7951" w:rsidRDefault="00F873D1" w:rsidP="00F873D1">
    <w:pPr>
      <w:pStyle w:val="Titolo1"/>
      <w:ind w:right="-1"/>
      <w:rPr>
        <w:sz w:val="16"/>
        <w:szCs w:val="16"/>
      </w:rPr>
    </w:pPr>
    <w:r w:rsidRPr="009E7951">
      <w:rPr>
        <w:bCs w:val="0"/>
        <w:sz w:val="16"/>
        <w:szCs w:val="16"/>
      </w:rPr>
      <w:t>P.zza Paolo Ercole, 6 – 15023 Felizzano (AL</w:t>
    </w:r>
    <w:r w:rsidRPr="009E7951">
      <w:rPr>
        <w:sz w:val="16"/>
        <w:szCs w:val="16"/>
      </w:rPr>
      <w:t>) – CF: 96034370062</w:t>
    </w:r>
  </w:p>
  <w:p w:rsidR="00F873D1" w:rsidRPr="009E7951" w:rsidRDefault="00F873D1" w:rsidP="00F873D1">
    <w:pPr>
      <w:pStyle w:val="Titolo1"/>
      <w:ind w:right="-1"/>
      <w:rPr>
        <w:sz w:val="16"/>
        <w:szCs w:val="16"/>
        <w:lang w:val="en-US"/>
      </w:rPr>
    </w:pPr>
    <w:r w:rsidRPr="009E7951">
      <w:rPr>
        <w:sz w:val="16"/>
        <w:szCs w:val="16"/>
        <w:lang w:val="en-US"/>
      </w:rPr>
      <w:t>Tel. 0131-791122 sel. 2 – FAX 0131-791395</w:t>
    </w:r>
  </w:p>
  <w:p w:rsidR="00F873D1" w:rsidRPr="009E7951" w:rsidRDefault="00433C02" w:rsidP="00F873D1">
    <w:pPr>
      <w:pStyle w:val="Intestazione"/>
      <w:jc w:val="center"/>
      <w:rPr>
        <w:color w:val="000000"/>
        <w:sz w:val="16"/>
        <w:szCs w:val="16"/>
        <w:lang w:val="en-US"/>
      </w:rPr>
    </w:pPr>
    <w:hyperlink r:id="rId2" w:history="1">
      <w:r w:rsidR="00F873D1" w:rsidRPr="009E7951">
        <w:rPr>
          <w:rStyle w:val="Collegamentoipertestuale"/>
          <w:sz w:val="16"/>
          <w:szCs w:val="16"/>
          <w:lang w:val="en-US"/>
        </w:rPr>
        <w:t>www.icpascoli-felizzano.gov.it</w:t>
      </w:r>
    </w:hyperlink>
    <w:r w:rsidR="00F873D1" w:rsidRPr="009E7951">
      <w:rPr>
        <w:color w:val="000000"/>
        <w:sz w:val="16"/>
        <w:szCs w:val="16"/>
        <w:lang w:val="en-US"/>
      </w:rPr>
      <w:t xml:space="preserve">  </w:t>
    </w:r>
  </w:p>
  <w:p w:rsidR="00F873D1" w:rsidRPr="009E7951" w:rsidRDefault="00F873D1" w:rsidP="00F873D1">
    <w:pPr>
      <w:pStyle w:val="Intestazione"/>
      <w:pBdr>
        <w:bottom w:val="single" w:sz="12" w:space="1" w:color="auto"/>
      </w:pBdr>
      <w:jc w:val="center"/>
      <w:rPr>
        <w:color w:val="000000"/>
        <w:sz w:val="16"/>
        <w:szCs w:val="16"/>
        <w:lang w:val="en-US"/>
      </w:rPr>
    </w:pPr>
    <w:r w:rsidRPr="009E7951">
      <w:rPr>
        <w:color w:val="000000"/>
        <w:sz w:val="16"/>
        <w:szCs w:val="16"/>
        <w:lang w:val="en-US"/>
      </w:rPr>
      <w:t xml:space="preserve">email: </w:t>
    </w:r>
    <w:hyperlink r:id="rId3" w:history="1">
      <w:r w:rsidRPr="009E7951">
        <w:rPr>
          <w:rStyle w:val="Collegamentoipertestuale"/>
          <w:sz w:val="16"/>
          <w:szCs w:val="16"/>
          <w:lang w:val="en-US"/>
        </w:rPr>
        <w:t>icpascoli-felizzano@libero.it</w:t>
      </w:r>
    </w:hyperlink>
    <w:r w:rsidRPr="009E7951">
      <w:rPr>
        <w:color w:val="000000"/>
        <w:sz w:val="16"/>
        <w:szCs w:val="16"/>
        <w:lang w:val="en-US"/>
      </w:rPr>
      <w:t xml:space="preserve"> – </w:t>
    </w:r>
    <w:hyperlink r:id="rId4" w:history="1">
      <w:r w:rsidRPr="009E7951">
        <w:rPr>
          <w:rStyle w:val="Collegamentoipertestuale"/>
          <w:sz w:val="16"/>
          <w:szCs w:val="16"/>
          <w:lang w:val="en-US"/>
        </w:rPr>
        <w:t>alic81800q@istruzione.it</w:t>
      </w:r>
    </w:hyperlink>
    <w:r w:rsidRPr="009E7951">
      <w:rPr>
        <w:color w:val="000000"/>
        <w:sz w:val="16"/>
        <w:szCs w:val="16"/>
        <w:lang w:val="en-US"/>
      </w:rPr>
      <w:t xml:space="preserve"> – PEC: </w:t>
    </w:r>
    <w:hyperlink r:id="rId5" w:history="1">
      <w:r w:rsidRPr="009E7951">
        <w:rPr>
          <w:rStyle w:val="Collegamentoipertestuale"/>
          <w:sz w:val="16"/>
          <w:szCs w:val="16"/>
          <w:lang w:val="en-US"/>
        </w:rPr>
        <w:t>alic81800q@pec.istruzione.it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873D1"/>
    <w:rsid w:val="000312A0"/>
    <w:rsid w:val="002371B1"/>
    <w:rsid w:val="002F77B9"/>
    <w:rsid w:val="00433C02"/>
    <w:rsid w:val="008A03C0"/>
    <w:rsid w:val="00DA03B5"/>
    <w:rsid w:val="00DF5695"/>
    <w:rsid w:val="00F8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C02"/>
  </w:style>
  <w:style w:type="paragraph" w:styleId="Titolo1">
    <w:name w:val="heading 1"/>
    <w:basedOn w:val="Normale"/>
    <w:next w:val="Normale"/>
    <w:link w:val="Titolo1Carattere"/>
    <w:qFormat/>
    <w:rsid w:val="00F873D1"/>
    <w:pPr>
      <w:keepNext/>
      <w:spacing w:after="0" w:line="240" w:lineRule="auto"/>
      <w:ind w:right="-9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873D1"/>
  </w:style>
  <w:style w:type="paragraph" w:styleId="Pidipagina">
    <w:name w:val="footer"/>
    <w:basedOn w:val="Normale"/>
    <w:link w:val="PidipaginaCarattere"/>
    <w:uiPriority w:val="99"/>
    <w:semiHidden/>
    <w:unhideWhenUsed/>
    <w:rsid w:val="00F8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7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873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87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pascoli-felizzano@libero.it" TargetMode="External"/><Relationship Id="rId2" Type="http://schemas.openxmlformats.org/officeDocument/2006/relationships/hyperlink" Target="http://www.icpascoli-felizzano.gov.it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lic81800q@pec.istruzione.it" TargetMode="External"/><Relationship Id="rId4" Type="http://schemas.openxmlformats.org/officeDocument/2006/relationships/hyperlink" Target="mailto:al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Milioto</dc:creator>
  <cp:lastModifiedBy>Giovanna Milioto</cp:lastModifiedBy>
  <cp:revision>3</cp:revision>
  <dcterms:created xsi:type="dcterms:W3CDTF">2018-02-06T15:33:00Z</dcterms:created>
  <dcterms:modified xsi:type="dcterms:W3CDTF">2018-02-06T15:38:00Z</dcterms:modified>
</cp:coreProperties>
</file>